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B841C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11E5E701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6F08A5A4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27F10738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2A4C8FF9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  <w:lang w:eastAsia="zh-CN"/>
        </w:rPr>
        <w:t>《</w:t>
      </w:r>
      <w:r>
        <w:rPr>
          <w:rFonts w:hint="eastAsia"/>
          <w:b/>
          <w:bCs/>
          <w:sz w:val="40"/>
          <w:szCs w:val="48"/>
          <w:lang w:val="en-US" w:eastAsia="zh-CN"/>
        </w:rPr>
        <w:t>优质结构申报与评价平台</w:t>
      </w:r>
      <w:r>
        <w:rPr>
          <w:rFonts w:hint="eastAsia"/>
          <w:b/>
          <w:bCs/>
          <w:sz w:val="40"/>
          <w:szCs w:val="48"/>
        </w:rPr>
        <w:t>》</w:t>
      </w:r>
    </w:p>
    <w:p w14:paraId="76CFB831">
      <w:pPr>
        <w:spacing w:line="360" w:lineRule="auto"/>
        <w:outlineLvl w:val="9"/>
        <w:rPr>
          <w:rFonts w:hint="eastAsia"/>
          <w:b/>
          <w:bCs/>
          <w:sz w:val="40"/>
          <w:szCs w:val="48"/>
        </w:rPr>
      </w:pPr>
    </w:p>
    <w:p w14:paraId="6D90E090">
      <w:pPr>
        <w:spacing w:line="360" w:lineRule="auto"/>
        <w:outlineLvl w:val="9"/>
        <w:rPr>
          <w:rFonts w:hint="eastAsia"/>
          <w:b/>
          <w:bCs/>
          <w:sz w:val="40"/>
          <w:szCs w:val="48"/>
        </w:rPr>
      </w:pPr>
    </w:p>
    <w:p w14:paraId="02C09830">
      <w:pPr>
        <w:spacing w:line="360" w:lineRule="auto"/>
        <w:outlineLvl w:val="9"/>
        <w:rPr>
          <w:rFonts w:hint="eastAsia"/>
          <w:b/>
          <w:bCs/>
          <w:sz w:val="40"/>
          <w:szCs w:val="48"/>
        </w:rPr>
      </w:pPr>
    </w:p>
    <w:p w14:paraId="69EA57ED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操</w:t>
      </w:r>
    </w:p>
    <w:p w14:paraId="32C09553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作</w:t>
      </w:r>
    </w:p>
    <w:p w14:paraId="13E02D6D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指</w:t>
      </w:r>
    </w:p>
    <w:p w14:paraId="4EE58FC2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南</w:t>
      </w:r>
    </w:p>
    <w:p w14:paraId="6424AECC">
      <w:pPr>
        <w:spacing w:line="360" w:lineRule="auto"/>
        <w:rPr>
          <w:rFonts w:hint="eastAsia"/>
        </w:rPr>
      </w:pPr>
    </w:p>
    <w:p w14:paraId="20D15FFB">
      <w:pPr>
        <w:spacing w:line="360" w:lineRule="auto"/>
        <w:rPr>
          <w:rFonts w:hint="eastAsia"/>
        </w:rPr>
      </w:pPr>
    </w:p>
    <w:p w14:paraId="3D337162">
      <w:pPr>
        <w:spacing w:line="360" w:lineRule="auto"/>
        <w:rPr>
          <w:rFonts w:hint="eastAsia"/>
        </w:rPr>
      </w:pPr>
    </w:p>
    <w:p w14:paraId="6A8A1357">
      <w:pPr>
        <w:spacing w:line="360" w:lineRule="auto"/>
        <w:rPr>
          <w:rFonts w:hint="eastAsia"/>
        </w:rPr>
      </w:pPr>
    </w:p>
    <w:p w14:paraId="222B74B1">
      <w:pPr>
        <w:spacing w:line="360" w:lineRule="auto"/>
        <w:rPr>
          <w:rFonts w:hint="eastAsia"/>
        </w:rPr>
      </w:pPr>
    </w:p>
    <w:p w14:paraId="1563F8DE">
      <w:pPr>
        <w:spacing w:line="360" w:lineRule="auto"/>
        <w:rPr>
          <w:rFonts w:hint="eastAsia"/>
        </w:rPr>
      </w:pPr>
    </w:p>
    <w:p w14:paraId="4CA35F9B">
      <w:pPr>
        <w:spacing w:line="360" w:lineRule="auto"/>
        <w:rPr>
          <w:rFonts w:hint="eastAsia"/>
        </w:rPr>
      </w:pPr>
    </w:p>
    <w:p w14:paraId="2BEAE493">
      <w:pPr>
        <w:spacing w:line="360" w:lineRule="auto"/>
        <w:rPr>
          <w:rFonts w:hint="eastAsia"/>
        </w:rPr>
      </w:pPr>
    </w:p>
    <w:p w14:paraId="416C178B">
      <w:pPr>
        <w:spacing w:line="360" w:lineRule="auto"/>
        <w:rPr>
          <w:rFonts w:hint="eastAsia"/>
        </w:rPr>
      </w:pPr>
    </w:p>
    <w:p w14:paraId="3DDF1AC5">
      <w:pPr>
        <w:spacing w:line="360" w:lineRule="auto"/>
        <w:rPr>
          <w:rFonts w:hint="eastAsia"/>
        </w:rPr>
      </w:pPr>
    </w:p>
    <w:p w14:paraId="00C6F0EE">
      <w:pPr>
        <w:spacing w:line="360" w:lineRule="auto"/>
        <w:rPr>
          <w:rFonts w:hint="eastAsia"/>
        </w:rPr>
      </w:pPr>
    </w:p>
    <w:p w14:paraId="60B65A1A">
      <w:pPr>
        <w:spacing w:line="360" w:lineRule="auto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天津市建筑业协会</w:t>
      </w:r>
    </w:p>
    <w:p w14:paraId="2DFA09F9">
      <w:pPr>
        <w:spacing w:line="360" w:lineRule="auto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</w:p>
    <w:p w14:paraId="25A35AE1">
      <w:pPr>
        <w:spacing w:line="360" w:lineRule="auto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</w:p>
    <w:sdt>
      <w:sdtPr>
        <w:rPr>
          <w:rFonts w:ascii="宋体" w:hAnsi="宋体" w:eastAsia="宋体" w:cstheme="minorBidi"/>
          <w:b/>
          <w:bCs/>
          <w:kern w:val="2"/>
          <w:sz w:val="24"/>
          <w:szCs w:val="24"/>
          <w:lang w:val="en-US" w:eastAsia="zh-CN" w:bidi="ar-SA"/>
        </w:rPr>
        <w:id w:val="147459593"/>
        <w15:color w:val="DBDBDB"/>
        <w:docPartObj>
          <w:docPartGallery w:val="Table of Contents"/>
          <w:docPartUnique/>
        </w:docPartObj>
      </w:sdtPr>
      <w:sdtEndPr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606266"/>
          <w:spacing w:val="0"/>
          <w:kern w:val="2"/>
          <w:sz w:val="21"/>
          <w:szCs w:val="24"/>
          <w:shd w:val="clear" w:color="auto" w:fill="FFFFFF"/>
          <w:lang w:val="en-US" w:eastAsia="zh-CN" w:bidi="ar-SA"/>
        </w:rPr>
      </w:sdtEndPr>
      <w:sdtContent>
        <w:p w14:paraId="081C071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b/>
              <w:bCs/>
              <w:sz w:val="24"/>
              <w:szCs w:val="24"/>
            </w:rPr>
          </w:pPr>
          <w:r>
            <w:rPr>
              <w:rFonts w:ascii="宋体" w:hAnsi="宋体" w:eastAsia="宋体"/>
              <w:b/>
              <w:bCs/>
              <w:sz w:val="24"/>
              <w:szCs w:val="24"/>
            </w:rPr>
            <w:t>目录</w:t>
          </w:r>
        </w:p>
        <w:p w14:paraId="38B7B10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24"/>
              <w:szCs w:val="24"/>
            </w:rPr>
          </w:pPr>
        </w:p>
        <w:p w14:paraId="4FDFF1F0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24"/>
              <w:szCs w:val="24"/>
            </w:rPr>
          </w:pPr>
        </w:p>
        <w:p w14:paraId="4A6DDC8E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6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6"/>
              <w:szCs w:val="36"/>
              <w:shd w:val="clear" w:color="auto" w:fill="FFFFFF"/>
              <w:lang w:val="en-US" w:eastAsia="zh-CN"/>
            </w:rPr>
            <w:instrText xml:space="preserve">TOC \o "1-1" \h \u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6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_Toc16087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一、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申报入口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_Toc16087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4F29E8C6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_Toc27794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caps w:val="0"/>
              <w:spacing w:val="0"/>
              <w:sz w:val="28"/>
              <w:szCs w:val="36"/>
              <w:shd w:val="clear" w:fill="FFFFFF"/>
              <w:lang w:val="en-US" w:eastAsia="zh-CN"/>
            </w:rPr>
            <w:t xml:space="preserve">二、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登录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_Toc27794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2560E64E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_Toc27146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三、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申报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_Toc27146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74BAB3B4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_Toc6105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四、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申报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_Toc6105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3148A4CB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_Toc11578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五、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提交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_Toc11578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6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37EDD66E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_Toc7256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六、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预约评审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_Toc7256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7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59782244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_Toc24104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七、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查看预约结果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_Toc24104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8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67955A7B">
          <w:pPr>
            <w:pStyle w:val="2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instrText xml:space="preserve"> HYPERLINK \l _Toc21616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28"/>
              <w:szCs w:val="48"/>
            </w:rPr>
            <w:t xml:space="preserve">八、 </w:t>
          </w:r>
          <w:r>
            <w:rPr>
              <w:rFonts w:hint="eastAsia"/>
              <w:bCs/>
              <w:sz w:val="28"/>
              <w:szCs w:val="48"/>
              <w:lang w:val="en-US" w:eastAsia="zh-CN"/>
            </w:rPr>
            <w:t>查看评审结果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_Toc21616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8</w:t>
          </w:r>
          <w:r>
            <w:rPr>
              <w:sz w:val="28"/>
              <w:szCs w:val="36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  <w:p w14:paraId="5A493034">
          <w:pPr>
            <w:spacing w:line="360" w:lineRule="auto"/>
            <w:jc w:val="center"/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kern w:val="2"/>
              <w:sz w:val="21"/>
              <w:szCs w:val="24"/>
              <w:shd w:val="clear" w:color="auto" w:fill="FFFFFF"/>
              <w:lang w:val="en-US" w:eastAsia="zh-CN" w:bidi="ar-SA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28"/>
              <w:szCs w:val="36"/>
              <w:shd w:val="clear" w:color="auto" w:fill="FFFFFF"/>
              <w:lang w:val="en-US" w:eastAsia="zh-CN"/>
            </w:rPr>
            <w:fldChar w:fldCharType="end"/>
          </w:r>
        </w:p>
      </w:sdtContent>
    </w:sdt>
    <w:p w14:paraId="427B5AB4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EE301A2">
      <w:pPr>
        <w:bidi w:val="0"/>
        <w:rPr>
          <w:rFonts w:hint="default"/>
          <w:lang w:val="en-US" w:eastAsia="zh-CN"/>
        </w:rPr>
      </w:pPr>
    </w:p>
    <w:p w14:paraId="455AFE4A">
      <w:pPr>
        <w:bidi w:val="0"/>
        <w:rPr>
          <w:rFonts w:hint="default"/>
          <w:lang w:val="en-US" w:eastAsia="zh-CN"/>
        </w:rPr>
      </w:pPr>
    </w:p>
    <w:p w14:paraId="4AF240B0">
      <w:pPr>
        <w:bidi w:val="0"/>
        <w:rPr>
          <w:rFonts w:hint="default"/>
          <w:lang w:val="en-US" w:eastAsia="zh-CN"/>
        </w:rPr>
      </w:pPr>
    </w:p>
    <w:p w14:paraId="3C18B864">
      <w:pPr>
        <w:tabs>
          <w:tab w:val="left" w:pos="4911"/>
        </w:tabs>
        <w:bidi w:val="0"/>
        <w:jc w:val="left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 w14:paraId="7BE4C12E">
      <w:pPr>
        <w:jc w:val="left"/>
      </w:pPr>
    </w:p>
    <w:p w14:paraId="22385E3F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0" w:name="_Toc24041"/>
      <w:bookmarkStart w:id="1" w:name="_Toc8940"/>
      <w:bookmarkStart w:id="2" w:name="_Toc16087"/>
      <w:bookmarkStart w:id="3" w:name="_Toc22346"/>
      <w:r>
        <w:rPr>
          <w:rFonts w:hint="eastAsia"/>
          <w:b/>
          <w:bCs/>
          <w:sz w:val="28"/>
          <w:szCs w:val="36"/>
          <w:lang w:val="en-US" w:eastAsia="zh-CN"/>
        </w:rPr>
        <w:t>申报入口</w:t>
      </w:r>
      <w:bookmarkEnd w:id="0"/>
      <w:bookmarkEnd w:id="1"/>
      <w:bookmarkEnd w:id="2"/>
    </w:p>
    <w:p w14:paraId="0D9A7A1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点击官网http://www.tjsjx.cn/的【工作平台】【创优计划平台】的图片即可进入申报平台。</w:t>
      </w:r>
    </w:p>
    <w:p w14:paraId="71352CBB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7440" cy="3141980"/>
            <wp:effectExtent l="0" t="0" r="3810" b="12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14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6A33C042">
      <w:pPr>
        <w:jc w:val="left"/>
      </w:pPr>
      <w:bookmarkStart w:id="21" w:name="_GoBack"/>
      <w:bookmarkEnd w:id="21"/>
    </w:p>
    <w:p w14:paraId="678322CF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bookmarkStart w:id="4" w:name="_Toc27794"/>
      <w:bookmarkStart w:id="5" w:name="_Toc32257"/>
      <w:bookmarkStart w:id="6" w:name="_Toc18342"/>
      <w:bookmarkStart w:id="7" w:name="_Toc6154"/>
      <w:r>
        <w:rPr>
          <w:rFonts w:hint="eastAsia"/>
          <w:b/>
          <w:bCs/>
          <w:sz w:val="28"/>
          <w:szCs w:val="36"/>
          <w:lang w:val="en-US" w:eastAsia="zh-CN"/>
        </w:rPr>
        <w:t>登录</w:t>
      </w:r>
      <w:bookmarkEnd w:id="4"/>
      <w:bookmarkEnd w:id="5"/>
      <w:bookmarkEnd w:id="6"/>
      <w:bookmarkEnd w:id="7"/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</w:p>
    <w:p w14:paraId="2D9DB574"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输入注册的账户和设置的密码即可登录。</w:t>
      </w:r>
    </w:p>
    <w:p w14:paraId="60026030">
      <w:pPr>
        <w:jc w:val="left"/>
      </w:pPr>
    </w:p>
    <w:p w14:paraId="4889A9D8">
      <w:pPr>
        <w:jc w:val="left"/>
      </w:pPr>
      <w:r>
        <w:drawing>
          <wp:inline distT="0" distB="0" distL="114300" distR="114300">
            <wp:extent cx="6179185" cy="2882265"/>
            <wp:effectExtent l="0" t="0" r="1206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rcRect r="-82" b="1177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7CB81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8" w:name="_Toc27146"/>
      <w:bookmarkStart w:id="9" w:name="_Toc26883"/>
      <w:bookmarkStart w:id="10" w:name="_Toc23647"/>
      <w:r>
        <w:rPr>
          <w:rFonts w:hint="eastAsia"/>
          <w:b/>
          <w:bCs/>
          <w:sz w:val="28"/>
          <w:szCs w:val="36"/>
          <w:lang w:val="en-US" w:eastAsia="zh-CN"/>
        </w:rPr>
        <w:t>申报</w:t>
      </w:r>
      <w:bookmarkEnd w:id="8"/>
      <w:bookmarkEnd w:id="9"/>
      <w:bookmarkEnd w:id="10"/>
    </w:p>
    <w:p w14:paraId="5477406C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提交后的‘创优项目预申报’可以继续进行【市级文明工地申报与评价】或【优质结构申报与评价】的申报。</w:t>
      </w:r>
    </w:p>
    <w:p w14:paraId="265EBD1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登录后，点击【新增】进入申报页面：</w:t>
      </w:r>
    </w:p>
    <w:p w14:paraId="1D6D4EBC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6170" cy="573405"/>
            <wp:effectExtent l="0" t="0" r="5080" b="171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5635E">
      <w:pPr>
        <w:jc w:val="left"/>
      </w:pPr>
    </w:p>
    <w:p w14:paraId="15564F09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11" w:name="_Toc6105"/>
      <w:bookmarkStart w:id="12" w:name="_Toc28443"/>
      <w:bookmarkStart w:id="13" w:name="_Toc14273"/>
      <w:r>
        <w:rPr>
          <w:rFonts w:hint="eastAsia"/>
          <w:b/>
          <w:bCs/>
          <w:sz w:val="28"/>
          <w:szCs w:val="36"/>
          <w:lang w:val="en-US" w:eastAsia="zh-CN"/>
        </w:rPr>
        <w:t>申报</w:t>
      </w:r>
      <w:bookmarkEnd w:id="11"/>
      <w:bookmarkEnd w:id="12"/>
      <w:bookmarkEnd w:id="13"/>
    </w:p>
    <w:p w14:paraId="77FE93E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登录后，阅读【申报须知】【评选办法】：</w:t>
      </w:r>
    </w:p>
    <w:p w14:paraId="75BE2947">
      <w:pPr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6177280" cy="2333625"/>
            <wp:effectExtent l="0" t="0" r="13970" b="952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3F54B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6175375" cy="2352675"/>
            <wp:effectExtent l="0" t="0" r="15875" b="952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A77F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继续按照要求和实际情况填写信息。其中工程名称一栏：只有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提交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创优项目预申报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的工程，且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预申报创优目标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选择了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优质结构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才可以被选择。</w:t>
      </w:r>
    </w:p>
    <w:p w14:paraId="1782F12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</w:p>
    <w:p w14:paraId="52EAC1AA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3630" cy="2178685"/>
            <wp:effectExtent l="0" t="0" r="7620" b="1206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03AE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</w:p>
    <w:p w14:paraId="1CC5FB4E">
      <w:pPr>
        <w:jc w:val="left"/>
      </w:pPr>
    </w:p>
    <w:p w14:paraId="408C0022">
      <w:pPr>
        <w:jc w:val="left"/>
      </w:pPr>
      <w:r>
        <w:drawing>
          <wp:inline distT="0" distB="0" distL="114300" distR="114300">
            <wp:extent cx="6178550" cy="2611755"/>
            <wp:effectExtent l="0" t="0" r="12700" b="17145"/>
            <wp:docPr id="2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3B425">
      <w:pPr>
        <w:jc w:val="left"/>
      </w:pPr>
    </w:p>
    <w:p w14:paraId="522961E6">
      <w:pPr>
        <w:jc w:val="left"/>
      </w:pPr>
    </w:p>
    <w:p w14:paraId="2F20046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选择工程后，系统将自动获取该工程已填写的信息同步至当前页面，不需要重复填写。</w:t>
      </w:r>
    </w:p>
    <w:p w14:paraId="578E66D0">
      <w:pPr>
        <w:jc w:val="left"/>
      </w:pPr>
      <w:r>
        <w:drawing>
          <wp:inline distT="0" distB="0" distL="114300" distR="114300">
            <wp:extent cx="6178550" cy="2553970"/>
            <wp:effectExtent l="0" t="0" r="12700" b="17780"/>
            <wp:docPr id="2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3A764">
      <w:pPr>
        <w:jc w:val="left"/>
      </w:pPr>
    </w:p>
    <w:p w14:paraId="6BF0783C">
      <w:pPr>
        <w:jc w:val="left"/>
      </w:pPr>
      <w:r>
        <w:drawing>
          <wp:inline distT="0" distB="0" distL="114300" distR="114300">
            <wp:extent cx="6181090" cy="2195195"/>
            <wp:effectExtent l="0" t="0" r="10160" b="146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AA17B">
      <w:pPr>
        <w:jc w:val="left"/>
      </w:pPr>
    </w:p>
    <w:p w14:paraId="354A7DC3">
      <w:pPr>
        <w:jc w:val="left"/>
      </w:pPr>
    </w:p>
    <w:p w14:paraId="4E6114C6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保存后继续进行【资料上传】：</w:t>
      </w:r>
    </w:p>
    <w:p w14:paraId="0D3C13F1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3630" cy="1889760"/>
            <wp:effectExtent l="0" t="0" r="7620" b="1524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36BE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 xml:space="preserve">   申请表先下载申请表【点击下载】</w:t>
      </w:r>
    </w:p>
    <w:p w14:paraId="5FB29A7A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 xml:space="preserve">   打印盖章后然后【点击上传】</w:t>
      </w:r>
    </w:p>
    <w:p w14:paraId="099657B3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 xml:space="preserve">   其他资料【点击上传】</w:t>
      </w:r>
    </w:p>
    <w:p w14:paraId="349846A7">
      <w:pPr>
        <w:jc w:val="left"/>
      </w:pPr>
    </w:p>
    <w:p w14:paraId="158C906C">
      <w:pPr>
        <w:jc w:val="left"/>
        <w:rPr>
          <w:rFonts w:hint="default"/>
          <w:lang w:val="en-US" w:eastAsia="zh-CN"/>
        </w:rPr>
      </w:pPr>
    </w:p>
    <w:p w14:paraId="41022ACF">
      <w:pPr>
        <w:jc w:val="left"/>
      </w:pPr>
    </w:p>
    <w:p w14:paraId="46CB75F2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14" w:name="_Toc16258"/>
      <w:bookmarkStart w:id="15" w:name="_Toc20157"/>
      <w:bookmarkStart w:id="16" w:name="_Toc11578"/>
      <w:r>
        <w:rPr>
          <w:rFonts w:hint="eastAsia"/>
          <w:b/>
          <w:bCs/>
          <w:sz w:val="28"/>
          <w:szCs w:val="36"/>
          <w:lang w:val="en-US" w:eastAsia="zh-CN"/>
        </w:rPr>
        <w:t>提交</w:t>
      </w:r>
      <w:bookmarkEnd w:id="14"/>
      <w:bookmarkEnd w:id="15"/>
      <w:bookmarkEnd w:id="16"/>
    </w:p>
    <w:p w14:paraId="4F0E53C6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可以在填写完成后保存点击【提交】，或者修改后，点击【提交】。页面详情和动作栏都可以点击【提交】。</w:t>
      </w:r>
    </w:p>
    <w:p w14:paraId="419773E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注意：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提交前可以修改，提交后不支持修改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。</w:t>
      </w:r>
    </w:p>
    <w:p w14:paraId="5B0A8017">
      <w:pPr>
        <w:jc w:val="left"/>
      </w:pPr>
    </w:p>
    <w:p w14:paraId="35FE83A3">
      <w:pPr>
        <w:jc w:val="left"/>
      </w:pPr>
      <w:r>
        <w:drawing>
          <wp:inline distT="0" distB="0" distL="114300" distR="114300">
            <wp:extent cx="6185535" cy="1922145"/>
            <wp:effectExtent l="0" t="0" r="5715" b="1905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2694C">
      <w:pPr>
        <w:jc w:val="left"/>
      </w:pPr>
    </w:p>
    <w:p w14:paraId="225BCCC5">
      <w:pPr>
        <w:jc w:val="left"/>
      </w:pPr>
      <w:r>
        <w:drawing>
          <wp:inline distT="0" distB="0" distL="114300" distR="114300">
            <wp:extent cx="6177915" cy="645795"/>
            <wp:effectExtent l="0" t="0" r="13335" b="1905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C0773">
      <w:pPr>
        <w:jc w:val="left"/>
      </w:pPr>
      <w:r>
        <w:drawing>
          <wp:inline distT="0" distB="0" distL="114300" distR="114300">
            <wp:extent cx="6178550" cy="1452245"/>
            <wp:effectExtent l="0" t="0" r="12700" b="14605"/>
            <wp:docPr id="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2FC6C">
      <w:pPr>
        <w:jc w:val="left"/>
      </w:pPr>
      <w:r>
        <w:drawing>
          <wp:inline distT="0" distB="0" distL="114300" distR="114300">
            <wp:extent cx="6182995" cy="784860"/>
            <wp:effectExtent l="0" t="0" r="8255" b="15240"/>
            <wp:docPr id="3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BD1D6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17" w:name="_Toc7256"/>
      <w:bookmarkStart w:id="18" w:name="_Toc27924"/>
      <w:r>
        <w:rPr>
          <w:rFonts w:hint="eastAsia"/>
          <w:b/>
          <w:bCs/>
          <w:sz w:val="28"/>
          <w:szCs w:val="36"/>
          <w:lang w:val="en-US" w:eastAsia="zh-CN"/>
        </w:rPr>
        <w:t>预约评审</w:t>
      </w:r>
      <w:bookmarkEnd w:id="17"/>
      <w:bookmarkEnd w:id="18"/>
    </w:p>
    <w:p w14:paraId="2A21A43C">
      <w:pPr>
        <w:numPr>
          <w:ilvl w:val="0"/>
          <w:numId w:val="0"/>
        </w:numPr>
        <w:spacing w:line="360" w:lineRule="auto"/>
        <w:ind w:firstLine="480" w:firstLineChars="200"/>
        <w:rPr>
          <w:rFonts w:hint="default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申报提交后，可以点击【预约评审】，可以选择预约的评审时间。</w:t>
      </w:r>
    </w:p>
    <w:p w14:paraId="2739C26E">
      <w:pPr>
        <w:jc w:val="left"/>
      </w:pPr>
      <w:r>
        <w:drawing>
          <wp:inline distT="0" distB="0" distL="114300" distR="114300">
            <wp:extent cx="6179820" cy="648970"/>
            <wp:effectExtent l="0" t="0" r="11430" b="17780"/>
            <wp:docPr id="3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EB075">
      <w:pPr>
        <w:jc w:val="left"/>
      </w:pPr>
    </w:p>
    <w:p w14:paraId="23ED00A8">
      <w:pPr>
        <w:jc w:val="left"/>
      </w:pPr>
      <w:r>
        <w:drawing>
          <wp:inline distT="0" distB="0" distL="114300" distR="114300">
            <wp:extent cx="6183630" cy="3100705"/>
            <wp:effectExtent l="0" t="0" r="7620" b="444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E5587">
      <w:pPr>
        <w:jc w:val="left"/>
      </w:pPr>
    </w:p>
    <w:p w14:paraId="3455A256">
      <w:pPr>
        <w:jc w:val="left"/>
      </w:pPr>
      <w:r>
        <w:drawing>
          <wp:inline distT="0" distB="0" distL="114300" distR="114300">
            <wp:extent cx="6183630" cy="1056640"/>
            <wp:effectExtent l="0" t="0" r="7620" b="10160"/>
            <wp:docPr id="3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2A39B">
      <w:pPr>
        <w:jc w:val="left"/>
      </w:pPr>
    </w:p>
    <w:p w14:paraId="62DACA12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19" w:name="_Toc24921"/>
      <w:bookmarkStart w:id="20" w:name="_Toc19473"/>
      <w:r>
        <w:rPr>
          <w:rFonts w:hint="eastAsia"/>
          <w:b/>
          <w:bCs/>
          <w:sz w:val="28"/>
          <w:szCs w:val="36"/>
          <w:lang w:val="en-US" w:eastAsia="zh-CN"/>
        </w:rPr>
        <w:t>查看预约</w:t>
      </w:r>
      <w:bookmarkEnd w:id="19"/>
      <w:bookmarkEnd w:id="20"/>
      <w:r>
        <w:rPr>
          <w:rFonts w:hint="eastAsia"/>
          <w:b/>
          <w:bCs/>
          <w:sz w:val="28"/>
          <w:szCs w:val="36"/>
          <w:lang w:val="en-US" w:eastAsia="zh-CN"/>
        </w:rPr>
        <w:t>记录及评审安排</w:t>
      </w:r>
    </w:p>
    <w:p w14:paraId="5677D9EF">
      <w:pPr>
        <w:bidi w:val="0"/>
        <w:rPr>
          <w:rFonts w:hint="eastAsia"/>
        </w:rPr>
      </w:pPr>
      <w:r>
        <w:drawing>
          <wp:inline distT="0" distB="0" distL="114300" distR="114300">
            <wp:extent cx="6180455" cy="567055"/>
            <wp:effectExtent l="0" t="0" r="10795" b="444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18A45">
      <w:pPr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查看预约记录，下图中，审核结果是‘通过’和‘待审核’状态</w:t>
      </w:r>
    </w:p>
    <w:p w14:paraId="6FDF9F4B"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6182360" cy="1957705"/>
            <wp:effectExtent l="0" t="0" r="8890" b="4445"/>
            <wp:docPr id="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D4615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2、审核‘退回’后，可以【修改】</w:t>
      </w:r>
    </w:p>
    <w:p w14:paraId="79A14142">
      <w:pPr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6186805" cy="1480820"/>
            <wp:effectExtent l="0" t="0" r="4445" b="5080"/>
            <wp:docPr id="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84541">
      <w:pPr>
        <w:jc w:val="left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7A07D9"/>
    <w:multiLevelType w:val="singleLevel"/>
    <w:tmpl w:val="D57A07D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9B359F9"/>
    <w:multiLevelType w:val="singleLevel"/>
    <w:tmpl w:val="79B359F9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yMTJmNjM3MThjYzgwMTM3MDA2ZmQ0NmE3M2UyZjcifQ=="/>
  </w:docVars>
  <w:rsids>
    <w:rsidRoot w:val="1B9D4223"/>
    <w:rsid w:val="072702BE"/>
    <w:rsid w:val="0DF20A80"/>
    <w:rsid w:val="0E9A7024"/>
    <w:rsid w:val="19017351"/>
    <w:rsid w:val="1B972C67"/>
    <w:rsid w:val="1B9D4223"/>
    <w:rsid w:val="25B61599"/>
    <w:rsid w:val="27DA63B5"/>
    <w:rsid w:val="2B4860E3"/>
    <w:rsid w:val="31523460"/>
    <w:rsid w:val="32857A7C"/>
    <w:rsid w:val="35200096"/>
    <w:rsid w:val="490A0369"/>
    <w:rsid w:val="4F276CC6"/>
    <w:rsid w:val="577779C2"/>
    <w:rsid w:val="59922F80"/>
    <w:rsid w:val="5E1337A4"/>
    <w:rsid w:val="614918DA"/>
    <w:rsid w:val="63CD1B3B"/>
    <w:rsid w:val="67CC0A6B"/>
    <w:rsid w:val="6C003EC9"/>
    <w:rsid w:val="6E5518BE"/>
    <w:rsid w:val="74A470FC"/>
    <w:rsid w:val="74DA050D"/>
    <w:rsid w:val="78A21BA4"/>
    <w:rsid w:val="7BCA1DBF"/>
    <w:rsid w:val="7C883F61"/>
    <w:rsid w:val="7D6E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customStyle="1" w:styleId="5">
    <w:name w:val="WPSOffice手动目录 1"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531</Words>
  <Characters>550</Characters>
  <Lines>0</Lines>
  <Paragraphs>0</Paragraphs>
  <TotalTime>1</TotalTime>
  <ScaleCrop>false</ScaleCrop>
  <LinksUpToDate>false</LinksUpToDate>
  <CharactersWithSpaces>577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2021-12-10T01:21:00Z</dcterms:created>
  <dc:creator>天津建协科技部</dc:creator>
  <cp:lastModifiedBy>陈工作</cp:lastModifiedBy>
  <dcterms:modified xsi:type="dcterms:W3CDTF">2025-05-11T07:10:28Z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706A85C21BE548EB8B3C517A14555060_13</vt:lpwstr>
  </property>
  <property fmtid="{D5CDD505-2E9C-101B-9397-08002B2CF9AE}" pid="4" name="KSOTemplateDocerSaveRecord">
    <vt:lpwstr>eyJoZGlkIjoiNGMwOGY5OTRlZDkzMGRmYmY2M2EwYWM2N2UzMDNlZjEiLCJ1c2VySWQiOiI4NTg2NTA1MTMifQ==</vt:lpwstr>
  </property>
</Properties>
</file>